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946CFB" w14:textId="2DFA7F28" w:rsidR="000B0973" w:rsidRDefault="00B268C2" w:rsidP="006F719C">
      <w:pPr>
        <w:ind w:left="-1440" w:right="-1156"/>
        <w:jc w:val="center"/>
        <w:rPr>
          <w:rFonts w:ascii="TH SarabunPSK" w:hAnsi="TH SarabunPSK" w:cs="TH SarabunPSK"/>
          <w:spacing w:val="-8"/>
          <w:sz w:val="32"/>
          <w:szCs w:val="32"/>
          <w:u w:val="single"/>
        </w:rPr>
      </w:pPr>
      <w:r w:rsidRPr="005C76AA">
        <w:rPr>
          <w:rFonts w:cs="Cordia New"/>
          <w:noProof/>
          <w:cs/>
        </w:rPr>
        <w:drawing>
          <wp:anchor distT="0" distB="0" distL="114300" distR="114300" simplePos="0" relativeHeight="251662336" behindDoc="0" locked="0" layoutInCell="1" allowOverlap="1" wp14:anchorId="427CE6A7" wp14:editId="73D72060">
            <wp:simplePos x="0" y="0"/>
            <wp:positionH relativeFrom="page">
              <wp:posOffset>215153</wp:posOffset>
            </wp:positionH>
            <wp:positionV relativeFrom="paragraph">
              <wp:posOffset>-259080</wp:posOffset>
            </wp:positionV>
            <wp:extent cx="1162069" cy="995082"/>
            <wp:effectExtent l="0" t="0" r="0" b="0"/>
            <wp:wrapNone/>
            <wp:docPr id="13" name="Picture 13" descr="C:\Users\MOT\Desktop\logo กระทรวงคมนาค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T\Desktop\logo กระทรวงคมนาคม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5488" b="83537" l="9756" r="8872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63"/>
                    <a:stretch/>
                  </pic:blipFill>
                  <pic:spPr bwMode="auto">
                    <a:xfrm>
                      <a:off x="0" y="0"/>
                      <a:ext cx="1162069" cy="995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76AA">
        <w:rPr>
          <w:rFonts w:ascii="TH SarabunPSK" w:hAnsi="TH SarabunPSK" w:cs="TH SarabunPSK"/>
          <w:noProof/>
          <w:spacing w:val="-8"/>
          <w:sz w:val="32"/>
          <w:szCs w:val="32"/>
          <w:u w:val="singl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C44F80A" wp14:editId="446190ED">
                <wp:simplePos x="0" y="0"/>
                <wp:positionH relativeFrom="column">
                  <wp:posOffset>744594</wp:posOffset>
                </wp:positionH>
                <wp:positionV relativeFrom="paragraph">
                  <wp:posOffset>-119380</wp:posOffset>
                </wp:positionV>
                <wp:extent cx="5750560" cy="755650"/>
                <wp:effectExtent l="0" t="0" r="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0560" cy="75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D1D678" w14:textId="77777777" w:rsidR="000B0973" w:rsidRPr="005C76AA" w:rsidRDefault="000B0973" w:rsidP="005C76A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r w:rsidRPr="005C76A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8"/>
                                <w:szCs w:val="38"/>
                                <w:cs/>
                              </w:rPr>
                              <w:t>สำนักงานคณะกรรมการค้นหาและช่วยเหลืออากาศยานและเรือที่ประสบภัย</w:t>
                            </w:r>
                            <w:r w:rsidRPr="005C76A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 (</w:t>
                            </w:r>
                            <w:r w:rsidRPr="005C76A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8"/>
                                <w:szCs w:val="38"/>
                                <w:cs/>
                              </w:rPr>
                              <w:t>สกชย.</w:t>
                            </w:r>
                            <w:r w:rsidRPr="005C76A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8"/>
                                <w:szCs w:val="38"/>
                              </w:rPr>
                              <w:t>)</w:t>
                            </w:r>
                            <w:r w:rsidRPr="005C76A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8"/>
                                <w:szCs w:val="38"/>
                                <w:cs/>
                              </w:rPr>
                              <w:t xml:space="preserve"> </w:t>
                            </w:r>
                            <w:r w:rsidRPr="005C76A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8"/>
                                <w:szCs w:val="38"/>
                              </w:rPr>
                              <w:br/>
                            </w:r>
                            <w:r w:rsidRPr="005C76A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8"/>
                                <w:szCs w:val="38"/>
                                <w:cs/>
                              </w:rPr>
                              <w:t>สำนักงานปลัดกระทรวงคมนาคม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44F80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8.65pt;margin-top:-9.4pt;width:452.8pt;height:59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" filled="f" stroked="f">
                <v:stroke endcap="round"/>
                <v:textbox>
                  <w:txbxContent>
                    <w:p w14:paraId="0ED1D678" w14:textId="77777777" w:rsidR="000B0973" w:rsidRPr="005C76AA" w:rsidRDefault="000B0973" w:rsidP="005C76A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8"/>
                          <w:szCs w:val="38"/>
                        </w:rPr>
                      </w:pPr>
                      <w:r w:rsidRPr="005C76AA">
                        <w:rPr>
                          <w:rFonts w:ascii="TH SarabunPSK" w:hAnsi="TH SarabunPSK" w:cs="TH SarabunPSK"/>
                          <w:b/>
                          <w:bCs/>
                          <w:sz w:val="38"/>
                          <w:szCs w:val="38"/>
                          <w:cs/>
                        </w:rPr>
                        <w:t>สำนักงานคณะกรรมการค้นหาและช่วยเหลืออากาศยานและเรือที่ประสบภัย</w:t>
                      </w:r>
                      <w:r w:rsidRPr="005C76AA">
                        <w:rPr>
                          <w:rFonts w:ascii="TH SarabunPSK" w:hAnsi="TH SarabunPSK" w:cs="TH SarabunPSK"/>
                          <w:b/>
                          <w:bCs/>
                          <w:sz w:val="38"/>
                          <w:szCs w:val="38"/>
                        </w:rPr>
                        <w:t xml:space="preserve"> (</w:t>
                      </w:r>
                      <w:r w:rsidRPr="005C76AA">
                        <w:rPr>
                          <w:rFonts w:ascii="TH SarabunPSK" w:hAnsi="TH SarabunPSK" w:cs="TH SarabunPSK" w:hint="cs"/>
                          <w:b/>
                          <w:bCs/>
                          <w:sz w:val="38"/>
                          <w:szCs w:val="38"/>
                          <w:cs/>
                        </w:rPr>
                        <w:t>สกชย.</w:t>
                      </w:r>
                      <w:r w:rsidRPr="005C76AA">
                        <w:rPr>
                          <w:rFonts w:ascii="TH SarabunPSK" w:hAnsi="TH SarabunPSK" w:cs="TH SarabunPSK"/>
                          <w:b/>
                          <w:bCs/>
                          <w:sz w:val="38"/>
                          <w:szCs w:val="38"/>
                        </w:rPr>
                        <w:t>)</w:t>
                      </w:r>
                      <w:r w:rsidRPr="005C76AA">
                        <w:rPr>
                          <w:rFonts w:ascii="TH SarabunPSK" w:hAnsi="TH SarabunPSK" w:cs="TH SarabunPSK"/>
                          <w:b/>
                          <w:bCs/>
                          <w:sz w:val="38"/>
                          <w:szCs w:val="38"/>
                          <w:cs/>
                        </w:rPr>
                        <w:t xml:space="preserve"> </w:t>
                      </w:r>
                      <w:r w:rsidRPr="005C76AA">
                        <w:rPr>
                          <w:rFonts w:ascii="TH SarabunPSK" w:hAnsi="TH SarabunPSK" w:cs="TH SarabunPSK"/>
                          <w:b/>
                          <w:bCs/>
                          <w:sz w:val="38"/>
                          <w:szCs w:val="38"/>
                        </w:rPr>
                        <w:br/>
                      </w:r>
                      <w:r w:rsidRPr="005C76AA">
                        <w:rPr>
                          <w:rFonts w:ascii="TH SarabunPSK" w:hAnsi="TH SarabunPSK" w:cs="TH SarabunPSK"/>
                          <w:b/>
                          <w:bCs/>
                          <w:sz w:val="38"/>
                          <w:szCs w:val="38"/>
                          <w:cs/>
                        </w:rPr>
                        <w:t>สำนักงานปลัดกระทรวงคมนาคม</w:t>
                      </w:r>
                    </w:p>
                  </w:txbxContent>
                </v:textbox>
              </v:shape>
            </w:pict>
          </mc:Fallback>
        </mc:AlternateContent>
      </w:r>
      <w:r w:rsidR="006336A3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8238FA7" wp14:editId="2AA49456">
                <wp:simplePos x="0" y="0"/>
                <wp:positionH relativeFrom="column">
                  <wp:posOffset>-1210733</wp:posOffset>
                </wp:positionH>
                <wp:positionV relativeFrom="paragraph">
                  <wp:posOffset>-228177</wp:posOffset>
                </wp:positionV>
                <wp:extent cx="8595360" cy="973667"/>
                <wp:effectExtent l="38100" t="57150" r="53340" b="55245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5360" cy="973667"/>
                        </a:xfrm>
                        <a:prstGeom prst="roundRect">
                          <a:avLst/>
                        </a:prstGeom>
                        <a:solidFill>
                          <a:srgbClr val="99CCFF"/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179C0E" id="Rounded Rectangle 15" o:spid="_x0000_s1026" style="position:absolute;margin-left:-95.35pt;margin-top:-17.95pt;width:676.8pt;height:76.6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" fillcolor="#9cf" stroked="f" strokeweight="1.25pt">
                <v:stroke endcap="round"/>
              </v:roundrect>
            </w:pict>
          </mc:Fallback>
        </mc:AlternateContent>
      </w:r>
      <w:r w:rsidR="005C76AA" w:rsidRPr="005C76AA">
        <w:rPr>
          <w:rFonts w:ascii="TH SarabunPSK" w:hAnsi="TH SarabunPSK" w:cs="TH SarabunPSK"/>
          <w:spacing w:val="-8"/>
          <w:sz w:val="32"/>
          <w:szCs w:val="32"/>
        </w:rPr>
        <w:t xml:space="preserve">                                        </w:t>
      </w:r>
      <w:r w:rsidR="005C76AA">
        <w:rPr>
          <w:rFonts w:cs="Cordia New"/>
          <w:noProof/>
        </w:rPr>
        <w:t xml:space="preserve">                                                                                      </w:t>
      </w:r>
    </w:p>
    <w:p w14:paraId="2025BE7D" w14:textId="6BF1E77A" w:rsidR="005C76AA" w:rsidRDefault="005C76AA" w:rsidP="00474FA6">
      <w:pPr>
        <w:tabs>
          <w:tab w:val="left" w:pos="8809"/>
          <w:tab w:val="left" w:pos="8894"/>
        </w:tabs>
        <w:rPr>
          <w:rFonts w:ascii="TH SarabunPSK" w:hAnsi="TH SarabunPSK" w:cs="TH SarabunPSK"/>
          <w:spacing w:val="-8"/>
          <w:sz w:val="32"/>
          <w:szCs w:val="32"/>
          <w:u w:val="single"/>
        </w:rPr>
      </w:pPr>
    </w:p>
    <w:p w14:paraId="0028D3DC" w14:textId="44E4642B" w:rsidR="002609A4" w:rsidRPr="00B268C2" w:rsidRDefault="00B268C2" w:rsidP="005B083E">
      <w:pPr>
        <w:spacing w:before="360" w:line="228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268C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</w:t>
      </w:r>
      <w:r w:rsidR="002609A4" w:rsidRPr="00B268C2">
        <w:rPr>
          <w:rFonts w:ascii="TH SarabunPSK" w:hAnsi="TH SarabunPSK" w:cs="TH SarabunPSK"/>
          <w:b/>
          <w:bCs/>
          <w:sz w:val="36"/>
          <w:szCs w:val="36"/>
          <w:cs/>
        </w:rPr>
        <w:t>การฝึกทดสอบการ</w:t>
      </w:r>
      <w:r w:rsidR="00860AFC" w:rsidRPr="00B268C2">
        <w:rPr>
          <w:rFonts w:ascii="TH SarabunPSK" w:hAnsi="TH SarabunPSK" w:cs="TH SarabunPSK"/>
          <w:b/>
          <w:bCs/>
          <w:sz w:val="36"/>
          <w:szCs w:val="36"/>
          <w:cs/>
        </w:rPr>
        <w:t>ฝึกซ้อมการส่งกลับสายแพทย์ (</w:t>
      </w:r>
      <w:r w:rsidR="00860AFC" w:rsidRPr="00B268C2">
        <w:rPr>
          <w:rFonts w:ascii="TH SarabunPSK" w:hAnsi="TH SarabunPSK" w:cs="TH SarabunPSK"/>
          <w:b/>
          <w:bCs/>
          <w:sz w:val="36"/>
          <w:szCs w:val="36"/>
        </w:rPr>
        <w:t>MEDEVAC Pre-Exercise)</w:t>
      </w:r>
      <w:r w:rsidR="00DF008F" w:rsidRPr="00B268C2">
        <w:rPr>
          <w:rFonts w:ascii="TH SarabunPSK" w:hAnsi="TH SarabunPSK" w:cs="TH SarabunPSK"/>
          <w:b/>
          <w:bCs/>
          <w:sz w:val="36"/>
          <w:szCs w:val="36"/>
        </w:rPr>
        <w:br/>
      </w:r>
      <w:r w:rsidRPr="00B268C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</w:t>
      </w:r>
      <w:r w:rsidR="00860AFC" w:rsidRPr="00B268C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เรือ </w:t>
      </w:r>
      <w:r w:rsidR="00860AFC" w:rsidRPr="00B268C2">
        <w:rPr>
          <w:rFonts w:ascii="TH SarabunPSK" w:hAnsi="TH SarabunPSK" w:cs="TH SarabunPSK"/>
          <w:b/>
          <w:bCs/>
          <w:sz w:val="36"/>
          <w:szCs w:val="36"/>
        </w:rPr>
        <w:t>Spectrum of the Seas</w:t>
      </w:r>
      <w:r w:rsidR="002609A4" w:rsidRPr="00B268C2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B60281" w:rsidRPr="00B268C2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เมื่อวันที่ </w:t>
      </w:r>
      <w:r w:rsidR="00860AFC" w:rsidRPr="00B268C2">
        <w:rPr>
          <w:rFonts w:ascii="TH SarabunPSK" w:hAnsi="TH SarabunPSK" w:cs="TH SarabunPSK"/>
          <w:b/>
          <w:bCs/>
          <w:sz w:val="36"/>
          <w:szCs w:val="36"/>
        </w:rPr>
        <w:t>24</w:t>
      </w:r>
      <w:r w:rsidR="00B60281" w:rsidRPr="00B268C2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860AFC" w:rsidRPr="00B268C2">
        <w:rPr>
          <w:rFonts w:ascii="TH SarabunPSK" w:hAnsi="TH SarabunPSK" w:cs="TH SarabunPSK" w:hint="cs"/>
          <w:b/>
          <w:bCs/>
          <w:sz w:val="36"/>
          <w:szCs w:val="36"/>
          <w:cs/>
        </w:rPr>
        <w:t>มิถุนายน</w:t>
      </w:r>
      <w:r w:rsidR="002609A4" w:rsidRPr="00B268C2">
        <w:rPr>
          <w:rFonts w:ascii="TH SarabunPSK" w:hAnsi="TH SarabunPSK" w:cs="TH SarabunPSK"/>
          <w:b/>
          <w:bCs/>
          <w:sz w:val="36"/>
          <w:szCs w:val="36"/>
          <w:cs/>
        </w:rPr>
        <w:t xml:space="preserve"> 256</w:t>
      </w:r>
      <w:r w:rsidR="00EB5CC5" w:rsidRPr="00B268C2">
        <w:rPr>
          <w:rFonts w:ascii="TH SarabunPSK" w:hAnsi="TH SarabunPSK" w:cs="TH SarabunPSK"/>
          <w:b/>
          <w:bCs/>
          <w:sz w:val="36"/>
          <w:szCs w:val="36"/>
        </w:rPr>
        <w:t>6</w:t>
      </w:r>
    </w:p>
    <w:p w14:paraId="5A860EA8" w14:textId="6B7C6636" w:rsidR="00860AFC" w:rsidRPr="00860AFC" w:rsidRDefault="00860AFC" w:rsidP="005B083E">
      <w:pPr>
        <w:spacing w:before="120" w:after="0" w:line="228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0AFC">
        <w:rPr>
          <w:rFonts w:ascii="TH SarabunPSK" w:hAnsi="TH SarabunPSK" w:cs="TH SarabunPSK"/>
          <w:sz w:val="32"/>
          <w:szCs w:val="32"/>
          <w:cs/>
        </w:rPr>
        <w:t xml:space="preserve">กระทรวงคมนาคม โดยสำนักงานคณะกรรมการค้นหาและช่วยเหลืออากาศยานและเรือที่ประสบภัย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860AFC">
        <w:rPr>
          <w:rFonts w:ascii="TH SarabunPSK" w:hAnsi="TH SarabunPSK" w:cs="TH SarabunPSK"/>
          <w:sz w:val="32"/>
          <w:szCs w:val="32"/>
          <w:cs/>
        </w:rPr>
        <w:t>(สกชย.) สำนักงานปลัดกระทรวงคมนาคม ร่วมการจัดการ</w:t>
      </w:r>
      <w:bookmarkStart w:id="0" w:name="_Hlk138686750"/>
      <w:r w:rsidRPr="00860AFC">
        <w:rPr>
          <w:rFonts w:ascii="TH SarabunPSK" w:hAnsi="TH SarabunPSK" w:cs="TH SarabunPSK"/>
          <w:sz w:val="32"/>
          <w:szCs w:val="32"/>
          <w:cs/>
        </w:rPr>
        <w:t>ฝึกซ้อมการส่งกลับสายแพทย์ (</w:t>
      </w:r>
      <w:r w:rsidRPr="00860AFC">
        <w:rPr>
          <w:rFonts w:ascii="TH SarabunPSK" w:hAnsi="TH SarabunPSK" w:cs="TH SarabunPSK"/>
          <w:sz w:val="32"/>
          <w:szCs w:val="32"/>
        </w:rPr>
        <w:t xml:space="preserve">MEDEVAC Pre-Exercise) </w:t>
      </w:r>
      <w:bookmarkEnd w:id="0"/>
      <w:r w:rsidRPr="00860AFC">
        <w:rPr>
          <w:rFonts w:ascii="TH SarabunPSK" w:hAnsi="TH SarabunPSK" w:cs="TH SarabunPSK"/>
          <w:sz w:val="32"/>
          <w:szCs w:val="32"/>
          <w:cs/>
        </w:rPr>
        <w:t xml:space="preserve">บนเรือ </w:t>
      </w:r>
      <w:r w:rsidRPr="00860AFC">
        <w:rPr>
          <w:rFonts w:ascii="TH SarabunPSK" w:hAnsi="TH SarabunPSK" w:cs="TH SarabunPSK"/>
          <w:sz w:val="32"/>
          <w:szCs w:val="32"/>
        </w:rPr>
        <w:t xml:space="preserve">Spectrum of the Seas </w:t>
      </w:r>
      <w:r w:rsidRPr="00860AFC">
        <w:rPr>
          <w:rFonts w:ascii="TH SarabunPSK" w:hAnsi="TH SarabunPSK" w:cs="TH SarabunPSK"/>
          <w:sz w:val="32"/>
          <w:szCs w:val="32"/>
          <w:cs/>
        </w:rPr>
        <w:t>เพื่อพัฒนาขีดความสามารถในการช่วยเหลือผู้ประสบภัยทางทะเล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860AFC">
        <w:rPr>
          <w:rFonts w:ascii="TH SarabunPSK" w:hAnsi="TH SarabunPSK" w:cs="TH SarabunPSK"/>
          <w:sz w:val="32"/>
          <w:szCs w:val="32"/>
          <w:cs/>
        </w:rPr>
        <w:t>ให้เป็นไปตามมาตรฐานสากล</w:t>
      </w:r>
    </w:p>
    <w:p w14:paraId="54B5D0AF" w14:textId="46035CE0" w:rsidR="00860AFC" w:rsidRDefault="00860AFC" w:rsidP="00CD2CDB">
      <w:pPr>
        <w:spacing w:before="120" w:after="0" w:line="228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0AFC">
        <w:rPr>
          <w:rFonts w:ascii="TH SarabunPSK" w:hAnsi="TH SarabunPSK" w:cs="TH SarabunPSK"/>
          <w:sz w:val="32"/>
          <w:szCs w:val="32"/>
          <w:cs/>
        </w:rPr>
        <w:t>เมื่อวันที่ 24 มิถุนายน 2566 นายธงชัย พงษ์วิชัย ที่ปรึกษาด้านเศรษฐกิจการขนส่งทางน้ำ สำนักงานปลัดกระทรวงคมนาคม พร้อมคณะ เข้าร่วมการจัดการฝึกซ้อมการส่งกลับสายแพทย์ (</w:t>
      </w:r>
      <w:r w:rsidRPr="00860AFC">
        <w:rPr>
          <w:rFonts w:ascii="TH SarabunPSK" w:hAnsi="TH SarabunPSK" w:cs="TH SarabunPSK"/>
          <w:sz w:val="32"/>
          <w:szCs w:val="32"/>
        </w:rPr>
        <w:t xml:space="preserve">Medevac Pre-Exercise) </w:t>
      </w:r>
      <w:r w:rsidRPr="00860AFC">
        <w:rPr>
          <w:rFonts w:ascii="TH SarabunPSK" w:hAnsi="TH SarabunPSK" w:cs="TH SarabunPSK"/>
          <w:spacing w:val="-6"/>
          <w:sz w:val="32"/>
          <w:szCs w:val="32"/>
          <w:cs/>
        </w:rPr>
        <w:t xml:space="preserve">บนเรือ </w:t>
      </w:r>
      <w:r w:rsidRPr="00860AFC">
        <w:rPr>
          <w:rFonts w:ascii="TH SarabunPSK" w:hAnsi="TH SarabunPSK" w:cs="TH SarabunPSK"/>
          <w:spacing w:val="-6"/>
          <w:sz w:val="32"/>
          <w:szCs w:val="32"/>
        </w:rPr>
        <w:t xml:space="preserve">Spectrum of the Seas </w:t>
      </w:r>
      <w:r w:rsidRPr="00860AFC">
        <w:rPr>
          <w:rFonts w:ascii="TH SarabunPSK" w:hAnsi="TH SarabunPSK" w:cs="TH SarabunPSK"/>
          <w:spacing w:val="-6"/>
          <w:sz w:val="32"/>
          <w:szCs w:val="32"/>
          <w:cs/>
        </w:rPr>
        <w:t>ณ บริเวณท่าเรือน้ำลึก อ.เมืองภูเก็ต จ.ภูเก็ต โดยมีพลเรือเอก เชิงชาย ชมเชิงแพทย์</w:t>
      </w:r>
      <w:r w:rsidRPr="00860AFC">
        <w:rPr>
          <w:rFonts w:ascii="TH SarabunPSK" w:hAnsi="TH SarabunPSK" w:cs="TH SarabunPSK"/>
          <w:sz w:val="32"/>
          <w:szCs w:val="32"/>
          <w:cs/>
        </w:rPr>
        <w:t xml:space="preserve"> ผู้บัญชาการทหารเรือ และรองผู้อำนวยการศูนย์อำนวยการรักษาผลประโยชน์ของชาติทางทะเล (รอง ผอ.ศรชล.) เรือโทอาภากร อยู่คงแก้ว ผู้บัญชาการทัพเรือภาคที่ 3 และ ผอ.ศรชล.ภาค 3 นายณรงค์ วุ่นซิ้ว ผู้ว่าราชการจังหวัดภูเก็ต ผู้แทนจาก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60AFC">
        <w:rPr>
          <w:rFonts w:ascii="TH SarabunPSK" w:hAnsi="TH SarabunPSK" w:cs="TH SarabunPSK"/>
          <w:sz w:val="32"/>
          <w:szCs w:val="32"/>
          <w:cs/>
        </w:rPr>
        <w:t xml:space="preserve">กรมเจ้าท่า บริษัทโทรคมนาคมแห่งชาติ สถาบันการแพทย์ฉุกเฉินแห่งชาติ </w:t>
      </w:r>
      <w:r w:rsidR="00B268C2">
        <w:rPr>
          <w:rFonts w:ascii="TH SarabunPSK" w:hAnsi="TH SarabunPSK" w:cs="TH SarabunPSK"/>
          <w:sz w:val="32"/>
          <w:szCs w:val="32"/>
          <w:cs/>
        </w:rPr>
        <w:br/>
      </w:r>
      <w:r w:rsidRPr="00860AFC">
        <w:rPr>
          <w:rFonts w:ascii="TH SarabunPSK" w:hAnsi="TH SarabunPSK" w:cs="TH SarabunPSK"/>
          <w:sz w:val="32"/>
          <w:szCs w:val="32"/>
          <w:cs/>
        </w:rPr>
        <w:t>และหน่วยงานที่เกี่ยวข้องเข้าร่วมการฝึกซ้อมฯ ดังกล่าว โดยได้รับความร่วมมือจาก นายวัฒนา โชคสุวณิช ประธานสมาคมผู้ประกอบธุรกิจเรือสำราญไทย บริษัท รอยัล คาริเบียน อินเทอร์เนชันแนล (</w:t>
      </w:r>
      <w:r w:rsidRPr="00860AFC">
        <w:rPr>
          <w:rFonts w:ascii="TH SarabunPSK" w:hAnsi="TH SarabunPSK" w:cs="TH SarabunPSK"/>
          <w:sz w:val="32"/>
          <w:szCs w:val="32"/>
        </w:rPr>
        <w:t xml:space="preserve">Royal Caribbean International) </w:t>
      </w:r>
      <w:r w:rsidRPr="00860AFC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860AFC">
        <w:rPr>
          <w:rFonts w:ascii="TH SarabunPSK" w:hAnsi="TH SarabunPSK" w:cs="TH SarabunPSK"/>
          <w:sz w:val="32"/>
          <w:szCs w:val="32"/>
        </w:rPr>
        <w:t xml:space="preserve">Mr. Nielsen Birger Flemming </w:t>
      </w:r>
      <w:r w:rsidRPr="00860AFC">
        <w:rPr>
          <w:rFonts w:ascii="TH SarabunPSK" w:hAnsi="TH SarabunPSK" w:cs="TH SarabunPSK"/>
          <w:sz w:val="32"/>
          <w:szCs w:val="32"/>
          <w:cs/>
        </w:rPr>
        <w:t xml:space="preserve">กัปตันเรือ </w:t>
      </w:r>
      <w:r w:rsidRPr="00860AFC">
        <w:rPr>
          <w:rFonts w:ascii="TH SarabunPSK" w:hAnsi="TH SarabunPSK" w:cs="TH SarabunPSK"/>
          <w:sz w:val="32"/>
          <w:szCs w:val="32"/>
        </w:rPr>
        <w:t xml:space="preserve">Spectrum of the Seas </w:t>
      </w:r>
      <w:r w:rsidRPr="00860AFC">
        <w:rPr>
          <w:rFonts w:ascii="TH SarabunPSK" w:hAnsi="TH SarabunPSK" w:cs="TH SarabunPSK"/>
          <w:sz w:val="32"/>
          <w:szCs w:val="32"/>
          <w:cs/>
        </w:rPr>
        <w:t>โดยเป็นการฝึกซ้อมการติดต่อสื่อสารระหว่างหน่วยงาน และการปฏิบัติการส่งตัวผู้ป่วยจากเรือสำราญไปยังโรงพยาบาล</w:t>
      </w:r>
      <w:r w:rsidR="00B268C2">
        <w:rPr>
          <w:rFonts w:ascii="TH SarabunPSK" w:hAnsi="TH SarabunPSK" w:cs="TH SarabunPSK"/>
          <w:sz w:val="32"/>
          <w:szCs w:val="32"/>
          <w:cs/>
        </w:rPr>
        <w:br/>
      </w:r>
      <w:r w:rsidRPr="00860AFC">
        <w:rPr>
          <w:rFonts w:ascii="TH SarabunPSK" w:hAnsi="TH SarabunPSK" w:cs="TH SarabunPSK"/>
          <w:sz w:val="32"/>
          <w:szCs w:val="32"/>
          <w:cs/>
        </w:rPr>
        <w:t>โดยเฮลิคอปเตอร์ เนื่องจากผู้ป่วยเกิดสภาวะหัวใจล้มเหลว โดยมีวัตถุประสงค์เพื่อเป็นการดำเนินการแก้ไข</w:t>
      </w:r>
      <w:r w:rsidR="00CD2CDB">
        <w:rPr>
          <w:rFonts w:ascii="TH SarabunPSK" w:hAnsi="TH SarabunPSK" w:cs="TH SarabunPSK" w:hint="cs"/>
          <w:sz w:val="32"/>
          <w:szCs w:val="32"/>
          <w:cs/>
        </w:rPr>
        <w:t>บกพร่องที่ต้องปรับปรุง</w:t>
      </w:r>
      <w:r w:rsidRPr="00860AF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860AFC">
        <w:rPr>
          <w:rFonts w:ascii="TH SarabunPSK" w:hAnsi="TH SarabunPSK" w:cs="TH SarabunPSK"/>
          <w:sz w:val="32"/>
          <w:szCs w:val="32"/>
        </w:rPr>
        <w:t xml:space="preserve">Findings) </w:t>
      </w:r>
      <w:r w:rsidRPr="00860AFC">
        <w:rPr>
          <w:rFonts w:ascii="TH SarabunPSK" w:hAnsi="TH SarabunPSK" w:cs="TH SarabunPSK"/>
          <w:sz w:val="32"/>
          <w:szCs w:val="32"/>
          <w:cs/>
        </w:rPr>
        <w:t>จากผลการตรวจประเมินภาคบังคับ (</w:t>
      </w:r>
      <w:r w:rsidRPr="00860AFC">
        <w:rPr>
          <w:rFonts w:ascii="TH SarabunPSK" w:hAnsi="TH SarabunPSK" w:cs="TH SarabunPSK"/>
          <w:sz w:val="32"/>
          <w:szCs w:val="32"/>
        </w:rPr>
        <w:t xml:space="preserve">IMO Member State Audit Scheme : IMSAS) </w:t>
      </w:r>
      <w:r w:rsidRPr="00860AFC">
        <w:rPr>
          <w:rFonts w:ascii="TH SarabunPSK" w:hAnsi="TH SarabunPSK" w:cs="TH SarabunPSK"/>
          <w:sz w:val="32"/>
          <w:szCs w:val="32"/>
          <w:cs/>
        </w:rPr>
        <w:t>ขององค์การทางทะเลระหว่างประเทศ (</w:t>
      </w:r>
      <w:r w:rsidRPr="00860AFC">
        <w:rPr>
          <w:rFonts w:ascii="TH SarabunPSK" w:hAnsi="TH SarabunPSK" w:cs="TH SarabunPSK"/>
          <w:sz w:val="32"/>
          <w:szCs w:val="32"/>
        </w:rPr>
        <w:t xml:space="preserve">International Maritime Organization : IMO) </w:t>
      </w:r>
      <w:r w:rsidRPr="00860AFC">
        <w:rPr>
          <w:rFonts w:ascii="TH SarabunPSK" w:hAnsi="TH SarabunPSK" w:cs="TH SarabunPSK"/>
          <w:sz w:val="32"/>
          <w:szCs w:val="32"/>
          <w:cs/>
        </w:rPr>
        <w:t xml:space="preserve">คือ </w:t>
      </w:r>
      <w:r w:rsidR="00CD2CDB" w:rsidRPr="00CD2CDB">
        <w:rPr>
          <w:rFonts w:ascii="TH SarabunPSK" w:hAnsi="TH SarabunPSK" w:cs="TH SarabunPSK"/>
          <w:sz w:val="32"/>
          <w:szCs w:val="32"/>
          <w:cs/>
        </w:rPr>
        <w:t>บริการค้นหาและช่วยเหลือของรัฐ ไม่มีความพร้อมในการเข้าถึงแผนการค้นหาและช่วยเหลือของเรือโดยสารที่เข้า</w:t>
      </w:r>
      <w:r w:rsidR="00CD2CDB">
        <w:rPr>
          <w:rFonts w:ascii="TH SarabunPSK" w:hAnsi="TH SarabunPSK" w:cs="TH SarabunPSK"/>
          <w:sz w:val="32"/>
          <w:szCs w:val="32"/>
          <w:cs/>
        </w:rPr>
        <w:br/>
      </w:r>
      <w:r w:rsidR="00CD2CDB" w:rsidRPr="00CD2CDB">
        <w:rPr>
          <w:rFonts w:ascii="TH SarabunPSK" w:hAnsi="TH SarabunPSK" w:cs="TH SarabunPSK"/>
          <w:sz w:val="32"/>
          <w:szCs w:val="32"/>
          <w:cs/>
        </w:rPr>
        <w:t>และออกประเทศไทยเป็นประจำ เพื่ออำนวยความสะดวกในการร่วมมือกันระหว่างหน่วยงานค้นหา</w:t>
      </w:r>
      <w:r w:rsidR="00CD2CDB">
        <w:rPr>
          <w:rFonts w:ascii="TH SarabunPSK" w:hAnsi="TH SarabunPSK" w:cs="TH SarabunPSK"/>
          <w:sz w:val="32"/>
          <w:szCs w:val="32"/>
          <w:cs/>
        </w:rPr>
        <w:br/>
      </w:r>
      <w:r w:rsidR="00CD2CDB" w:rsidRPr="00CD2CDB">
        <w:rPr>
          <w:rFonts w:ascii="TH SarabunPSK" w:hAnsi="TH SarabunPSK" w:cs="TH SarabunPSK"/>
          <w:sz w:val="32"/>
          <w:szCs w:val="32"/>
          <w:cs/>
        </w:rPr>
        <w:t xml:space="preserve">และช่วยเหลือเรืออย่างเหมาะสม ในกรณีฉุกเฉิน และไม่มีหลักฐานว่ามีการฝึกซ้อมกับเรือโดยสารหลายลำ </w:t>
      </w:r>
      <w:r w:rsidR="00CD2CDB">
        <w:rPr>
          <w:rFonts w:ascii="TH SarabunPSK" w:hAnsi="TH SarabunPSK" w:cs="TH SarabunPSK"/>
          <w:sz w:val="32"/>
          <w:szCs w:val="32"/>
          <w:cs/>
        </w:rPr>
        <w:br/>
      </w:r>
      <w:r w:rsidR="00CD2CDB" w:rsidRPr="00CD2CDB">
        <w:rPr>
          <w:rFonts w:ascii="TH SarabunPSK" w:hAnsi="TH SarabunPSK" w:cs="TH SarabunPSK"/>
          <w:sz w:val="32"/>
          <w:szCs w:val="32"/>
          <w:cs/>
        </w:rPr>
        <w:t>เพื่อทดสอบประสิทธิภาพของปฏิบัติการค้นหาและช่วยเหลือฯ</w:t>
      </w:r>
    </w:p>
    <w:p w14:paraId="48ED24A1" w14:textId="0A0ED558" w:rsidR="00A71434" w:rsidRDefault="00860AFC" w:rsidP="005B083E">
      <w:pPr>
        <w:spacing w:before="120" w:after="0" w:line="228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60AFC">
        <w:rPr>
          <w:rFonts w:ascii="TH SarabunPSK" w:hAnsi="TH SarabunPSK" w:cs="TH SarabunPSK"/>
          <w:sz w:val="32"/>
          <w:szCs w:val="32"/>
          <w:cs/>
        </w:rPr>
        <w:t xml:space="preserve">การฝึกซ้อม </w:t>
      </w:r>
      <w:r w:rsidRPr="00860AFC">
        <w:rPr>
          <w:rFonts w:ascii="TH SarabunPSK" w:hAnsi="TH SarabunPSK" w:cs="TH SarabunPSK"/>
          <w:sz w:val="32"/>
          <w:szCs w:val="32"/>
        </w:rPr>
        <w:t xml:space="preserve">MEDEVAC Pre-Exercise </w:t>
      </w:r>
      <w:r w:rsidRPr="00860AFC">
        <w:rPr>
          <w:rFonts w:ascii="TH SarabunPSK" w:hAnsi="TH SarabunPSK" w:cs="TH SarabunPSK"/>
          <w:sz w:val="32"/>
          <w:szCs w:val="32"/>
          <w:cs/>
        </w:rPr>
        <w:t>ในครั้งนี้ ถือเป็นการปฏิบัติเพื่อให้แผนความร่วมมือระหว่าง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860AFC">
        <w:rPr>
          <w:rFonts w:ascii="TH SarabunPSK" w:hAnsi="TH SarabunPSK" w:cs="TH SarabunPSK"/>
          <w:sz w:val="32"/>
          <w:szCs w:val="32"/>
          <w:cs/>
        </w:rPr>
        <w:t xml:space="preserve">ผู้ให้บริการการค้นหาและช่วยเหลือและเรือโดยสาร มีความครบถ้วนสมบรูณ์ โดยผลการฝึกซ้อมฯ ครั้งนี้ </w:t>
      </w:r>
      <w:r w:rsidR="005B083E">
        <w:rPr>
          <w:rFonts w:ascii="TH SarabunPSK" w:hAnsi="TH SarabunPSK" w:cs="TH SarabunPSK"/>
          <w:sz w:val="32"/>
          <w:szCs w:val="32"/>
        </w:rPr>
        <w:br/>
      </w:r>
      <w:r w:rsidRPr="00860AFC">
        <w:rPr>
          <w:rFonts w:ascii="TH SarabunPSK" w:hAnsi="TH SarabunPSK" w:cs="TH SarabunPSK"/>
          <w:sz w:val="32"/>
          <w:szCs w:val="32"/>
          <w:cs/>
        </w:rPr>
        <w:t>จะนำไปต่อยอดในการฝึกซ้อมร่วมกับเรือโดยสาร (</w:t>
      </w:r>
      <w:r w:rsidRPr="00860AFC">
        <w:rPr>
          <w:rFonts w:ascii="TH SarabunPSK" w:hAnsi="TH SarabunPSK" w:cs="TH SarabunPSK"/>
          <w:sz w:val="32"/>
          <w:szCs w:val="32"/>
        </w:rPr>
        <w:t xml:space="preserve">Passengers Ship Training) </w:t>
      </w:r>
      <w:r w:rsidRPr="00860AFC">
        <w:rPr>
          <w:rFonts w:ascii="TH SarabunPSK" w:hAnsi="TH SarabunPSK" w:cs="TH SarabunPSK"/>
          <w:sz w:val="32"/>
          <w:szCs w:val="32"/>
          <w:cs/>
        </w:rPr>
        <w:t>กรณีเรือประสบภัย ประจำปี 2566</w:t>
      </w:r>
      <w:r w:rsidR="00CD2CD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60AFC">
        <w:rPr>
          <w:rFonts w:ascii="TH SarabunPSK" w:hAnsi="TH SarabunPSK" w:cs="TH SarabunPSK"/>
          <w:sz w:val="32"/>
          <w:szCs w:val="32"/>
          <w:cs/>
        </w:rPr>
        <w:t>โดยมี ศรชล. เป็นหน่วยงานแกนกลางในการบูรณาการฝึกซ้อมฯ ร่วมกับ สกชย. และกรมเจ้าท่า โดยศูนย์ฝึกพาณิชย์นาวี และเพื่อทดสอบประสิทธิภาพด้านการค้นหาและช่วยเหลือผู้ประสบภัยในทะเล เพื่อเสริมสร้าง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860AFC">
        <w:rPr>
          <w:rFonts w:ascii="TH SarabunPSK" w:hAnsi="TH SarabunPSK" w:cs="TH SarabunPSK"/>
          <w:sz w:val="32"/>
          <w:szCs w:val="32"/>
          <w:cs/>
        </w:rPr>
        <w:t>ความมั่นใจด้านความปลอดภัยในการท่องเที่ยว และการเดินทางด้วยเรือสำราญของประเทศไทย สามารถให้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860AFC">
        <w:rPr>
          <w:rFonts w:ascii="TH SarabunPSK" w:hAnsi="TH SarabunPSK" w:cs="TH SarabunPSK"/>
          <w:sz w:val="32"/>
          <w:szCs w:val="32"/>
          <w:cs/>
        </w:rPr>
        <w:t>ความช่วยเหลือด้านการแพทย์แก่นักท่องเที่ยวเมื่อเกิดเหตุฉุกเฉิน หากประสบเหตุในทะเลได้ทันท่วงที เพื่อให้บรรลุตามวัตถุประสงค์และเป็นไปตามมาตรฐานที่กำหนด</w:t>
      </w:r>
      <w:r w:rsidR="00A71434">
        <w:rPr>
          <w:rFonts w:ascii="TH SarabunPSK" w:hAnsi="TH SarabunPSK" w:cs="TH SarabunPSK"/>
          <w:sz w:val="32"/>
          <w:szCs w:val="32"/>
          <w:cs/>
        </w:rPr>
        <w:br w:type="page"/>
      </w:r>
    </w:p>
    <w:p w14:paraId="31CFEF64" w14:textId="77777777" w:rsidR="005B083E" w:rsidRDefault="005B083E" w:rsidP="005B083E">
      <w:pPr>
        <w:spacing w:before="360" w:line="228" w:lineRule="auto"/>
        <w:ind w:left="99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7D4E36F" w14:textId="64C9EDC3" w:rsidR="005B083E" w:rsidRPr="005B083E" w:rsidRDefault="005B083E" w:rsidP="005B083E">
      <w:pPr>
        <w:spacing w:before="360" w:line="228" w:lineRule="auto"/>
        <w:ind w:left="993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5B083E">
        <w:rPr>
          <w:rFonts w:ascii="TH SarabunPSK" w:hAnsi="TH SarabunPSK" w:cs="TH SarabunPSK" w:hint="cs"/>
          <w:b/>
          <w:bCs/>
          <w:sz w:val="40"/>
          <w:szCs w:val="40"/>
          <w:cs/>
        </w:rPr>
        <w:t>ภาพ</w:t>
      </w:r>
      <w:r w:rsidR="00474FA6" w:rsidRPr="005B083E">
        <w:rPr>
          <w:rFonts w:ascii="TH SarabunPSK" w:hAnsi="TH SarabunPSK" w:cs="TH SarabunPSK"/>
          <w:b/>
          <w:bCs/>
          <w:sz w:val="40"/>
          <w:szCs w:val="40"/>
          <w:cs/>
        </w:rPr>
        <w:t>การฝึกทดสอบการฝึกซ้อมการส่งกลับสายแพทย์ (</w:t>
      </w:r>
      <w:r w:rsidR="00474FA6" w:rsidRPr="005B083E">
        <w:rPr>
          <w:rFonts w:ascii="TH SarabunPSK" w:hAnsi="TH SarabunPSK" w:cs="TH SarabunPSK"/>
          <w:b/>
          <w:bCs/>
          <w:sz w:val="40"/>
          <w:szCs w:val="40"/>
        </w:rPr>
        <w:t>MEDEVAC Pre-Exercise)</w:t>
      </w:r>
      <w:r w:rsidR="00474FA6" w:rsidRPr="005B083E">
        <w:rPr>
          <w:rFonts w:ascii="TH SarabunPSK" w:hAnsi="TH SarabunPSK" w:cs="TH SarabunPSK"/>
          <w:b/>
          <w:bCs/>
          <w:sz w:val="40"/>
          <w:szCs w:val="40"/>
        </w:rPr>
        <w:br/>
      </w:r>
      <w:r w:rsidR="00474FA6" w:rsidRPr="005B083E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เรือ </w:t>
      </w:r>
      <w:r w:rsidR="00474FA6" w:rsidRPr="005B083E">
        <w:rPr>
          <w:rFonts w:ascii="TH SarabunPSK" w:hAnsi="TH SarabunPSK" w:cs="TH SarabunPSK"/>
          <w:b/>
          <w:bCs/>
          <w:sz w:val="40"/>
          <w:szCs w:val="40"/>
        </w:rPr>
        <w:t xml:space="preserve">Spectrum of the Seas </w:t>
      </w:r>
      <w:r w:rsidR="00474FA6" w:rsidRPr="005B083E">
        <w:rPr>
          <w:rFonts w:ascii="TH SarabunPSK" w:hAnsi="TH SarabunPSK" w:cs="TH SarabunPSK"/>
          <w:b/>
          <w:bCs/>
          <w:sz w:val="40"/>
          <w:szCs w:val="40"/>
          <w:cs/>
        </w:rPr>
        <w:t xml:space="preserve">เมื่อวันที่ </w:t>
      </w:r>
      <w:r w:rsidR="00474FA6" w:rsidRPr="005B083E">
        <w:rPr>
          <w:rFonts w:ascii="TH SarabunPSK" w:hAnsi="TH SarabunPSK" w:cs="TH SarabunPSK"/>
          <w:b/>
          <w:bCs/>
          <w:sz w:val="40"/>
          <w:szCs w:val="40"/>
        </w:rPr>
        <w:t>24</w:t>
      </w:r>
      <w:r w:rsidR="00474FA6" w:rsidRPr="005B083E">
        <w:rPr>
          <w:rFonts w:ascii="TH SarabunPSK" w:hAnsi="TH SarabunPSK" w:cs="TH SarabunPSK"/>
          <w:b/>
          <w:bCs/>
          <w:sz w:val="40"/>
          <w:szCs w:val="40"/>
          <w:cs/>
        </w:rPr>
        <w:t xml:space="preserve"> </w:t>
      </w:r>
      <w:r w:rsidR="00474FA6" w:rsidRPr="005B083E">
        <w:rPr>
          <w:rFonts w:ascii="TH SarabunPSK" w:hAnsi="TH SarabunPSK" w:cs="TH SarabunPSK" w:hint="cs"/>
          <w:b/>
          <w:bCs/>
          <w:sz w:val="40"/>
          <w:szCs w:val="40"/>
          <w:cs/>
        </w:rPr>
        <w:t>มิถุนายน</w:t>
      </w:r>
      <w:r w:rsidR="00474FA6" w:rsidRPr="005B083E">
        <w:rPr>
          <w:rFonts w:ascii="TH SarabunPSK" w:hAnsi="TH SarabunPSK" w:cs="TH SarabunPSK"/>
          <w:b/>
          <w:bCs/>
          <w:sz w:val="40"/>
          <w:szCs w:val="40"/>
          <w:cs/>
        </w:rPr>
        <w:t xml:space="preserve"> 256</w:t>
      </w:r>
      <w:r w:rsidR="00474FA6" w:rsidRPr="005B083E">
        <w:rPr>
          <w:rFonts w:ascii="TH SarabunPSK" w:hAnsi="TH SarabunPSK" w:cs="TH SarabunPSK"/>
          <w:b/>
          <w:bCs/>
          <w:sz w:val="40"/>
          <w:szCs w:val="40"/>
        </w:rPr>
        <w:t>6</w:t>
      </w:r>
    </w:p>
    <w:p w14:paraId="441B6098" w14:textId="77777777" w:rsidR="005B083E" w:rsidRDefault="00474FA6" w:rsidP="005B083E">
      <w:pPr>
        <w:ind w:left="993"/>
        <w:jc w:val="center"/>
        <w:rPr>
          <w:noProof/>
        </w:rPr>
      </w:pPr>
      <w:r>
        <w:rPr>
          <w:rFonts w:ascii="TH SarabunPSK" w:hAnsi="TH SarabunPSK" w:cs="TH SarabunPSK"/>
          <w:noProof/>
          <w:sz w:val="32"/>
          <w:szCs w:val="32"/>
          <w:u w:val="single"/>
        </w:rPr>
        <w:drawing>
          <wp:inline distT="0" distB="0" distL="0" distR="0" wp14:anchorId="5AA474D3" wp14:editId="6B04A778">
            <wp:extent cx="2830606" cy="1887275"/>
            <wp:effectExtent l="0" t="0" r="8255" b="0"/>
            <wp:docPr id="326309299" name="Picture 4" descr="A boat in the wa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309299" name="Picture 4" descr="A boat in the wat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043" cy="189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  <w:u w:val="single"/>
        </w:rPr>
        <w:drawing>
          <wp:inline distT="0" distB="0" distL="0" distR="0" wp14:anchorId="20053265" wp14:editId="5FBA3E1D">
            <wp:extent cx="2827598" cy="1883036"/>
            <wp:effectExtent l="0" t="0" r="0" b="3175"/>
            <wp:docPr id="1335275335" name="Picture 6" descr="A helicopter and a ship in the wa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275335" name="Picture 6" descr="A helicopter and a ship in the wat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296" cy="18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  <w:u w:val="single"/>
        </w:rPr>
        <w:drawing>
          <wp:inline distT="0" distB="0" distL="0" distR="0" wp14:anchorId="68F63B0E" wp14:editId="2F858831">
            <wp:extent cx="2561665" cy="1707961"/>
            <wp:effectExtent l="0" t="0" r="0" b="6985"/>
            <wp:docPr id="16167620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620" cy="1735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  <w:u w:val="single"/>
        </w:rPr>
        <w:drawing>
          <wp:inline distT="0" distB="0" distL="0" distR="0" wp14:anchorId="23E00B7E" wp14:editId="215B3D7D">
            <wp:extent cx="3065929" cy="1723470"/>
            <wp:effectExtent l="0" t="0" r="1270" b="0"/>
            <wp:docPr id="67763215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632154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25" cy="174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  <w:u w:val="single"/>
        </w:rPr>
        <w:drawing>
          <wp:inline distT="0" distB="0" distL="0" distR="0" wp14:anchorId="7D0C0619" wp14:editId="0047F31F">
            <wp:extent cx="2839434" cy="1893159"/>
            <wp:effectExtent l="0" t="0" r="0" b="0"/>
            <wp:docPr id="141395316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943" cy="190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  <w:u w:val="single"/>
        </w:rPr>
        <w:drawing>
          <wp:inline distT="0" distB="0" distL="0" distR="0" wp14:anchorId="78B100C4" wp14:editId="396D9820">
            <wp:extent cx="2816860" cy="1878109"/>
            <wp:effectExtent l="0" t="0" r="2540" b="8255"/>
            <wp:docPr id="898085249" name="Picture 11" descr="A helicopter flying over a large ship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085249" name="Picture 11" descr="A helicopter flying over a large ship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698" cy="188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08EB7" w14:textId="77777777" w:rsidR="005B083E" w:rsidRDefault="005B083E" w:rsidP="005B083E">
      <w:pPr>
        <w:ind w:left="993"/>
        <w:jc w:val="center"/>
        <w:rPr>
          <w:noProof/>
        </w:rPr>
      </w:pPr>
    </w:p>
    <w:p w14:paraId="05EA85CD" w14:textId="77777777" w:rsidR="005B083E" w:rsidRDefault="005B083E" w:rsidP="005B083E">
      <w:pPr>
        <w:ind w:left="993"/>
        <w:jc w:val="center"/>
        <w:rPr>
          <w:noProof/>
        </w:rPr>
      </w:pPr>
    </w:p>
    <w:p w14:paraId="6ED39777" w14:textId="77777777" w:rsidR="005B083E" w:rsidRDefault="005B083E" w:rsidP="005B083E">
      <w:pPr>
        <w:ind w:left="993"/>
        <w:jc w:val="center"/>
        <w:rPr>
          <w:noProof/>
        </w:rPr>
      </w:pPr>
    </w:p>
    <w:p w14:paraId="6BD92C16" w14:textId="77777777" w:rsidR="005B083E" w:rsidRDefault="005B083E" w:rsidP="005B083E">
      <w:pPr>
        <w:ind w:left="993"/>
        <w:jc w:val="center"/>
        <w:rPr>
          <w:noProof/>
        </w:rPr>
      </w:pPr>
    </w:p>
    <w:p w14:paraId="314D6317" w14:textId="77777777" w:rsidR="005B083E" w:rsidRDefault="005B083E" w:rsidP="005B083E">
      <w:pPr>
        <w:ind w:left="993"/>
        <w:jc w:val="center"/>
        <w:rPr>
          <w:noProof/>
        </w:rPr>
      </w:pPr>
    </w:p>
    <w:p w14:paraId="1C97D1F0" w14:textId="77777777" w:rsidR="005B083E" w:rsidRDefault="005B083E" w:rsidP="005B083E">
      <w:pPr>
        <w:ind w:left="993"/>
        <w:jc w:val="center"/>
        <w:rPr>
          <w:noProof/>
        </w:rPr>
      </w:pPr>
    </w:p>
    <w:p w14:paraId="2E63416A" w14:textId="77777777" w:rsidR="005B083E" w:rsidRDefault="005B083E" w:rsidP="005B083E">
      <w:pPr>
        <w:ind w:left="993"/>
        <w:jc w:val="center"/>
        <w:rPr>
          <w:noProof/>
        </w:rPr>
      </w:pPr>
    </w:p>
    <w:p w14:paraId="6A8CEADE" w14:textId="77777777" w:rsidR="005B083E" w:rsidRDefault="005B083E" w:rsidP="005B083E">
      <w:pPr>
        <w:ind w:left="993"/>
        <w:jc w:val="center"/>
        <w:rPr>
          <w:noProof/>
        </w:rPr>
      </w:pPr>
    </w:p>
    <w:p w14:paraId="1ED7ADA6" w14:textId="77777777" w:rsidR="005B083E" w:rsidRDefault="005B083E" w:rsidP="005B083E">
      <w:pPr>
        <w:ind w:left="993"/>
        <w:jc w:val="center"/>
        <w:rPr>
          <w:noProof/>
        </w:rPr>
      </w:pPr>
    </w:p>
    <w:p w14:paraId="50339BD2" w14:textId="77777777" w:rsidR="005B083E" w:rsidRDefault="005B083E" w:rsidP="005B083E">
      <w:pPr>
        <w:spacing w:before="360" w:line="228" w:lineRule="auto"/>
        <w:ind w:left="99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772B159" w14:textId="360A9CF1" w:rsidR="005B083E" w:rsidRPr="005B083E" w:rsidRDefault="005B083E" w:rsidP="005B083E">
      <w:pPr>
        <w:spacing w:before="360" w:line="228" w:lineRule="auto"/>
        <w:ind w:left="993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5B083E">
        <w:rPr>
          <w:rFonts w:ascii="TH SarabunPSK" w:hAnsi="TH SarabunPSK" w:cs="TH SarabunPSK"/>
          <w:b/>
          <w:bCs/>
          <w:sz w:val="40"/>
          <w:szCs w:val="40"/>
          <w:cs/>
        </w:rPr>
        <w:t>การฝึกทดสอบการฝึกซ้อมการส่งกลับสายแพทย์ (</w:t>
      </w:r>
      <w:r w:rsidRPr="005B083E">
        <w:rPr>
          <w:rFonts w:ascii="TH SarabunPSK" w:hAnsi="TH SarabunPSK" w:cs="TH SarabunPSK"/>
          <w:b/>
          <w:bCs/>
          <w:sz w:val="40"/>
          <w:szCs w:val="40"/>
        </w:rPr>
        <w:t>MEDEVAC Pre-Exercise)</w:t>
      </w:r>
      <w:r w:rsidRPr="005B083E">
        <w:rPr>
          <w:rFonts w:ascii="TH SarabunPSK" w:hAnsi="TH SarabunPSK" w:cs="TH SarabunPSK"/>
          <w:b/>
          <w:bCs/>
          <w:sz w:val="40"/>
          <w:szCs w:val="40"/>
        </w:rPr>
        <w:br/>
      </w:r>
      <w:r w:rsidRPr="005B083E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เรือ </w:t>
      </w:r>
      <w:r w:rsidRPr="005B083E">
        <w:rPr>
          <w:rFonts w:ascii="TH SarabunPSK" w:hAnsi="TH SarabunPSK" w:cs="TH SarabunPSK"/>
          <w:b/>
          <w:bCs/>
          <w:sz w:val="40"/>
          <w:szCs w:val="40"/>
        </w:rPr>
        <w:t xml:space="preserve">Spectrum of the Seas </w:t>
      </w:r>
      <w:r w:rsidRPr="005B083E">
        <w:rPr>
          <w:rFonts w:ascii="TH SarabunPSK" w:hAnsi="TH SarabunPSK" w:cs="TH SarabunPSK"/>
          <w:b/>
          <w:bCs/>
          <w:sz w:val="40"/>
          <w:szCs w:val="40"/>
          <w:cs/>
        </w:rPr>
        <w:t xml:space="preserve">เมื่อวันที่ </w:t>
      </w:r>
      <w:r w:rsidRPr="005B083E">
        <w:rPr>
          <w:rFonts w:ascii="TH SarabunPSK" w:hAnsi="TH SarabunPSK" w:cs="TH SarabunPSK"/>
          <w:b/>
          <w:bCs/>
          <w:sz w:val="40"/>
          <w:szCs w:val="40"/>
        </w:rPr>
        <w:t>24</w:t>
      </w:r>
      <w:r w:rsidRPr="005B083E">
        <w:rPr>
          <w:rFonts w:ascii="TH SarabunPSK" w:hAnsi="TH SarabunPSK" w:cs="TH SarabunPSK"/>
          <w:b/>
          <w:bCs/>
          <w:sz w:val="40"/>
          <w:szCs w:val="40"/>
          <w:cs/>
        </w:rPr>
        <w:t xml:space="preserve"> </w:t>
      </w:r>
      <w:r w:rsidRPr="005B083E">
        <w:rPr>
          <w:rFonts w:ascii="TH SarabunPSK" w:hAnsi="TH SarabunPSK" w:cs="TH SarabunPSK" w:hint="cs"/>
          <w:b/>
          <w:bCs/>
          <w:sz w:val="40"/>
          <w:szCs w:val="40"/>
          <w:cs/>
        </w:rPr>
        <w:t>มิถุนายน</w:t>
      </w:r>
      <w:r w:rsidRPr="005B083E">
        <w:rPr>
          <w:rFonts w:ascii="TH SarabunPSK" w:hAnsi="TH SarabunPSK" w:cs="TH SarabunPSK"/>
          <w:b/>
          <w:bCs/>
          <w:sz w:val="40"/>
          <w:szCs w:val="40"/>
          <w:cs/>
        </w:rPr>
        <w:t xml:space="preserve"> 256</w:t>
      </w:r>
      <w:r w:rsidRPr="005B083E">
        <w:rPr>
          <w:rFonts w:ascii="TH SarabunPSK" w:hAnsi="TH SarabunPSK" w:cs="TH SarabunPSK"/>
          <w:b/>
          <w:bCs/>
          <w:sz w:val="40"/>
          <w:szCs w:val="40"/>
        </w:rPr>
        <w:t>6</w:t>
      </w:r>
    </w:p>
    <w:p w14:paraId="111E07F2" w14:textId="238803C8" w:rsidR="00962129" w:rsidRPr="002609A4" w:rsidRDefault="00474FA6" w:rsidP="005B083E">
      <w:pPr>
        <w:ind w:left="99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u w:val="single"/>
        </w:rPr>
        <w:drawing>
          <wp:inline distT="0" distB="0" distL="0" distR="0" wp14:anchorId="10BDAC35" wp14:editId="2A933608">
            <wp:extent cx="2602006" cy="1958089"/>
            <wp:effectExtent l="0" t="0" r="8255" b="4445"/>
            <wp:docPr id="1473368262" name="Picture 12" descr="Paramedics working on a patient in an ambulan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368262" name="Picture 12" descr="Paramedics working on a patient in an ambulanc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166" cy="197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083E">
        <w:rPr>
          <w:rFonts w:ascii="TH SarabunPSK" w:hAnsi="TH SarabunPSK" w:cs="TH SarabunPSK"/>
          <w:noProof/>
          <w:sz w:val="32"/>
          <w:szCs w:val="32"/>
          <w:u w:val="single"/>
        </w:rPr>
        <w:drawing>
          <wp:inline distT="0" distB="0" distL="0" distR="0" wp14:anchorId="2592F621" wp14:editId="4C7E59D5">
            <wp:extent cx="2884395" cy="1982478"/>
            <wp:effectExtent l="0" t="0" r="0" b="0"/>
            <wp:docPr id="6867586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7" b="12021"/>
                    <a:stretch/>
                  </pic:blipFill>
                  <pic:spPr bwMode="auto">
                    <a:xfrm>
                      <a:off x="0" y="0"/>
                      <a:ext cx="2893383" cy="198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  <w:u w:val="single"/>
        </w:rPr>
        <w:drawing>
          <wp:inline distT="0" distB="0" distL="0" distR="0" wp14:anchorId="3184ABE6" wp14:editId="2102E7C5">
            <wp:extent cx="4477647" cy="2985421"/>
            <wp:effectExtent l="0" t="0" r="0" b="5715"/>
            <wp:docPr id="1829846432" name="Picture 2" descr="A group of people in unifor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846432" name="Picture 2" descr="A group of people in unifor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45" cy="302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  <w:u w:val="single"/>
        </w:rPr>
        <w:drawing>
          <wp:inline distT="0" distB="0" distL="0" distR="0" wp14:anchorId="285887FD" wp14:editId="115B79F8">
            <wp:extent cx="4504765" cy="2994605"/>
            <wp:effectExtent l="0" t="0" r="0" b="0"/>
            <wp:docPr id="391274176" name="Picture 5" descr="A group of people in unifor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274176" name="Picture 5" descr="A group of people in uniform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057" cy="300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1434">
        <w:rPr>
          <w:noProof/>
        </w:rPr>
        <w:t xml:space="preserve"> </w:t>
      </w:r>
    </w:p>
    <w:sectPr w:rsidR="00962129" w:rsidRPr="002609A4" w:rsidSect="005B083E">
      <w:pgSz w:w="11907" w:h="16839" w:code="9"/>
      <w:pgMar w:top="706" w:right="1275" w:bottom="360" w:left="70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09A4"/>
    <w:rsid w:val="000223F4"/>
    <w:rsid w:val="00051FC6"/>
    <w:rsid w:val="0006356E"/>
    <w:rsid w:val="000B0973"/>
    <w:rsid w:val="00115757"/>
    <w:rsid w:val="00155E1C"/>
    <w:rsid w:val="002212F0"/>
    <w:rsid w:val="002609A4"/>
    <w:rsid w:val="002617AA"/>
    <w:rsid w:val="002A3EC9"/>
    <w:rsid w:val="002E7BC1"/>
    <w:rsid w:val="003A6A51"/>
    <w:rsid w:val="003D3B6F"/>
    <w:rsid w:val="004346C9"/>
    <w:rsid w:val="00474FA6"/>
    <w:rsid w:val="004D7A83"/>
    <w:rsid w:val="004E33A3"/>
    <w:rsid w:val="005442DF"/>
    <w:rsid w:val="005B083E"/>
    <w:rsid w:val="005C76AA"/>
    <w:rsid w:val="00632095"/>
    <w:rsid w:val="006336A3"/>
    <w:rsid w:val="006411B2"/>
    <w:rsid w:val="0068584F"/>
    <w:rsid w:val="00694B02"/>
    <w:rsid w:val="006F719C"/>
    <w:rsid w:val="00703405"/>
    <w:rsid w:val="00757B59"/>
    <w:rsid w:val="0076469D"/>
    <w:rsid w:val="00806D14"/>
    <w:rsid w:val="00857D63"/>
    <w:rsid w:val="00860AFC"/>
    <w:rsid w:val="009071BA"/>
    <w:rsid w:val="00962129"/>
    <w:rsid w:val="00962824"/>
    <w:rsid w:val="00990087"/>
    <w:rsid w:val="009E342F"/>
    <w:rsid w:val="00A25AE6"/>
    <w:rsid w:val="00A364ED"/>
    <w:rsid w:val="00A71434"/>
    <w:rsid w:val="00AD0163"/>
    <w:rsid w:val="00AF72C7"/>
    <w:rsid w:val="00B268C2"/>
    <w:rsid w:val="00B60281"/>
    <w:rsid w:val="00B677BB"/>
    <w:rsid w:val="00C05713"/>
    <w:rsid w:val="00C645A0"/>
    <w:rsid w:val="00C6659D"/>
    <w:rsid w:val="00C73CDF"/>
    <w:rsid w:val="00CD2CDB"/>
    <w:rsid w:val="00D87747"/>
    <w:rsid w:val="00D97757"/>
    <w:rsid w:val="00DA4D74"/>
    <w:rsid w:val="00DF008F"/>
    <w:rsid w:val="00E2302D"/>
    <w:rsid w:val="00E44C18"/>
    <w:rsid w:val="00E949E5"/>
    <w:rsid w:val="00EB5CC5"/>
    <w:rsid w:val="00F508FD"/>
    <w:rsid w:val="00FA768B"/>
    <w:rsid w:val="00FE1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240AA6"/>
  <w15:chartTrackingRefBased/>
  <w15:docId w15:val="{E4421A6A-7FFC-4265-924C-D76C577D0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th-TH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0973"/>
  </w:style>
  <w:style w:type="paragraph" w:styleId="Heading1">
    <w:name w:val="heading 1"/>
    <w:basedOn w:val="Normal"/>
    <w:next w:val="Normal"/>
    <w:link w:val="Heading1Char"/>
    <w:uiPriority w:val="9"/>
    <w:qFormat/>
    <w:rsid w:val="000B0973"/>
    <w:pPr>
      <w:pBdr>
        <w:top w:val="single" w:sz="24" w:space="0" w:color="FFCA08" w:themeColor="accent1"/>
        <w:left w:val="single" w:sz="24" w:space="0" w:color="FFCA08" w:themeColor="accent1"/>
        <w:bottom w:val="single" w:sz="24" w:space="0" w:color="FFCA08" w:themeColor="accent1"/>
        <w:right w:val="single" w:sz="24" w:space="0" w:color="FFCA08" w:themeColor="accent1"/>
      </w:pBdr>
      <w:shd w:val="clear" w:color="auto" w:fill="FFCA08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0973"/>
    <w:pPr>
      <w:pBdr>
        <w:top w:val="single" w:sz="24" w:space="0" w:color="FFF4CD" w:themeColor="accent1" w:themeTint="33"/>
        <w:left w:val="single" w:sz="24" w:space="0" w:color="FFF4CD" w:themeColor="accent1" w:themeTint="33"/>
        <w:bottom w:val="single" w:sz="24" w:space="0" w:color="FFF4CD" w:themeColor="accent1" w:themeTint="33"/>
        <w:right w:val="single" w:sz="24" w:space="0" w:color="FFF4CD" w:themeColor="accent1" w:themeTint="33"/>
      </w:pBdr>
      <w:shd w:val="clear" w:color="auto" w:fill="FFF4CD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0973"/>
    <w:pPr>
      <w:pBdr>
        <w:top w:val="single" w:sz="6" w:space="2" w:color="FFCA08" w:themeColor="accent1"/>
      </w:pBdr>
      <w:spacing w:before="300" w:after="0"/>
      <w:outlineLvl w:val="2"/>
    </w:pPr>
    <w:rPr>
      <w:caps/>
      <w:color w:val="826600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B0973"/>
    <w:pPr>
      <w:pBdr>
        <w:top w:val="dotted" w:sz="6" w:space="2" w:color="FFCA08" w:themeColor="accent1"/>
      </w:pBdr>
      <w:spacing w:before="200" w:after="0"/>
      <w:outlineLvl w:val="3"/>
    </w:pPr>
    <w:rPr>
      <w:caps/>
      <w:color w:val="C49A00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B0973"/>
    <w:pPr>
      <w:pBdr>
        <w:bottom w:val="single" w:sz="6" w:space="1" w:color="FFCA08" w:themeColor="accent1"/>
      </w:pBdr>
      <w:spacing w:before="200" w:after="0"/>
      <w:outlineLvl w:val="4"/>
    </w:pPr>
    <w:rPr>
      <w:caps/>
      <w:color w:val="C49A00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0973"/>
    <w:pPr>
      <w:pBdr>
        <w:bottom w:val="dotted" w:sz="6" w:space="1" w:color="FFCA08" w:themeColor="accent1"/>
      </w:pBdr>
      <w:spacing w:before="200" w:after="0"/>
      <w:outlineLvl w:val="5"/>
    </w:pPr>
    <w:rPr>
      <w:caps/>
      <w:color w:val="C49A00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B0973"/>
    <w:pPr>
      <w:spacing w:before="200" w:after="0"/>
      <w:outlineLvl w:val="6"/>
    </w:pPr>
    <w:rPr>
      <w:caps/>
      <w:color w:val="C49A00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B0973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B0973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B0973"/>
    <w:rPr>
      <w:caps/>
      <w:color w:val="FFFFFF" w:themeColor="background1"/>
      <w:spacing w:val="15"/>
      <w:sz w:val="22"/>
      <w:szCs w:val="22"/>
      <w:shd w:val="clear" w:color="auto" w:fill="FFCA08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B0973"/>
    <w:rPr>
      <w:caps/>
      <w:spacing w:val="15"/>
      <w:shd w:val="clear" w:color="auto" w:fill="FFF4CD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B0973"/>
    <w:rPr>
      <w:caps/>
      <w:color w:val="826600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B0973"/>
    <w:rPr>
      <w:caps/>
      <w:color w:val="C49A00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B0973"/>
    <w:rPr>
      <w:caps/>
      <w:color w:val="C49A00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0973"/>
    <w:rPr>
      <w:caps/>
      <w:color w:val="C49A00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0973"/>
    <w:rPr>
      <w:caps/>
      <w:color w:val="C49A00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0973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0973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B0973"/>
    <w:rPr>
      <w:b/>
      <w:bCs/>
      <w:color w:val="C49A00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0B0973"/>
    <w:pPr>
      <w:spacing w:before="0" w:after="0"/>
    </w:pPr>
    <w:rPr>
      <w:rFonts w:asciiTheme="majorHAnsi" w:eastAsiaTheme="majorEastAsia" w:hAnsiTheme="majorHAnsi" w:cstheme="majorBidi"/>
      <w:caps/>
      <w:color w:val="FFCA08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B0973"/>
    <w:rPr>
      <w:rFonts w:asciiTheme="majorHAnsi" w:eastAsiaTheme="majorEastAsia" w:hAnsiTheme="majorHAnsi" w:cstheme="majorBidi"/>
      <w:caps/>
      <w:color w:val="FFCA08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0973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0B0973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0B0973"/>
    <w:rPr>
      <w:b/>
      <w:bCs/>
    </w:rPr>
  </w:style>
  <w:style w:type="character" w:styleId="Emphasis">
    <w:name w:val="Emphasis"/>
    <w:uiPriority w:val="20"/>
    <w:qFormat/>
    <w:rsid w:val="000B0973"/>
    <w:rPr>
      <w:caps/>
      <w:color w:val="826600" w:themeColor="accent1" w:themeShade="7F"/>
      <w:spacing w:val="5"/>
    </w:rPr>
  </w:style>
  <w:style w:type="paragraph" w:styleId="NoSpacing">
    <w:name w:val="No Spacing"/>
    <w:uiPriority w:val="1"/>
    <w:qFormat/>
    <w:rsid w:val="000B097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0B0973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0B0973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B0973"/>
    <w:pPr>
      <w:spacing w:before="240" w:after="240" w:line="240" w:lineRule="auto"/>
      <w:ind w:left="1080" w:right="1080"/>
      <w:jc w:val="center"/>
    </w:pPr>
    <w:rPr>
      <w:color w:val="FFCA08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0973"/>
    <w:rPr>
      <w:color w:val="FFCA08" w:themeColor="accent1"/>
      <w:sz w:val="24"/>
      <w:szCs w:val="24"/>
    </w:rPr>
  </w:style>
  <w:style w:type="character" w:styleId="SubtleEmphasis">
    <w:name w:val="Subtle Emphasis"/>
    <w:uiPriority w:val="19"/>
    <w:qFormat/>
    <w:rsid w:val="000B0973"/>
    <w:rPr>
      <w:i/>
      <w:iCs/>
      <w:color w:val="826600" w:themeColor="accent1" w:themeShade="7F"/>
    </w:rPr>
  </w:style>
  <w:style w:type="character" w:styleId="IntenseEmphasis">
    <w:name w:val="Intense Emphasis"/>
    <w:uiPriority w:val="21"/>
    <w:qFormat/>
    <w:rsid w:val="000B0973"/>
    <w:rPr>
      <w:b/>
      <w:bCs/>
      <w:caps/>
      <w:color w:val="826600" w:themeColor="accent1" w:themeShade="7F"/>
      <w:spacing w:val="10"/>
    </w:rPr>
  </w:style>
  <w:style w:type="character" w:styleId="SubtleReference">
    <w:name w:val="Subtle Reference"/>
    <w:uiPriority w:val="31"/>
    <w:qFormat/>
    <w:rsid w:val="000B0973"/>
    <w:rPr>
      <w:b/>
      <w:bCs/>
      <w:color w:val="FFCA08" w:themeColor="accent1"/>
    </w:rPr>
  </w:style>
  <w:style w:type="character" w:styleId="IntenseReference">
    <w:name w:val="Intense Reference"/>
    <w:uiPriority w:val="32"/>
    <w:qFormat/>
    <w:rsid w:val="000B0973"/>
    <w:rPr>
      <w:b/>
      <w:bCs/>
      <w:i/>
      <w:iCs/>
      <w:caps/>
      <w:color w:val="FFCA08" w:themeColor="accent1"/>
    </w:rPr>
  </w:style>
  <w:style w:type="character" w:styleId="BookTitle">
    <w:name w:val="Book Title"/>
    <w:uiPriority w:val="33"/>
    <w:qFormat/>
    <w:rsid w:val="000B0973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B0973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719C"/>
    <w:pPr>
      <w:spacing w:before="0"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719C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Slice">
  <a:themeElements>
    <a:clrScheme name="Yellow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Slice">
      <a:maj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Slice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hueMod val="94000"/>
                <a:satMod val="140000"/>
                <a:lumMod val="110000"/>
              </a:schemeClr>
            </a:gs>
            <a:gs pos="100000">
              <a:schemeClr val="phClr">
                <a:tint val="84000"/>
                <a:satMod val="16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hueMod val="94000"/>
                <a:satMod val="130000"/>
                <a:lumMod val="128000"/>
              </a:schemeClr>
            </a:gs>
            <a:gs pos="100000">
              <a:schemeClr val="phClr">
                <a:shade val="94000"/>
                <a:lumMod val="88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tint val="76000"/>
              <a:alpha val="60000"/>
              <a:hueMod val="94000"/>
            </a:schemeClr>
          </a:solidFill>
          <a:prstDash val="solid"/>
        </a:ln>
        <a:ln w="15875" cap="rnd" cmpd="sng" algn="ctr">
          <a:solidFill>
            <a:schemeClr val="phClr">
              <a:hueMod val="94000"/>
            </a:schemeClr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46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1000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lin ang="6120000" scaled="1"/>
        </a:gradFill>
        <a:gradFill rotWithShape="1">
          <a:gsLst>
            <a:gs pos="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path path="circle">
            <a:fillToRect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ice" id="{0507925B-6AC9-4358-8E18-C330545D08F8}" vid="{13FEC7C6-62A9-40C4-99D2-581AACACAA2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9489F9-9650-4BFE-A923-195BA28AD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459</Words>
  <Characters>2621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awassada phopratab</cp:lastModifiedBy>
  <cp:revision>5</cp:revision>
  <cp:lastPrinted>2022-12-27T09:20:00Z</cp:lastPrinted>
  <dcterms:created xsi:type="dcterms:W3CDTF">2023-06-26T08:50:00Z</dcterms:created>
  <dcterms:modified xsi:type="dcterms:W3CDTF">2023-06-26T09:17:00Z</dcterms:modified>
</cp:coreProperties>
</file>